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281F" w:rsidRDefault="00F80BA4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 DA SILVA SOUZA</w:t>
      </w:r>
    </w:p>
    <w:p w14:paraId="00000002" w14:textId="77777777" w:rsidR="00FD281F" w:rsidRDefault="00F80BA4">
      <w:pPr>
        <w:spacing w:after="160" w:line="240" w:lineRule="auto"/>
        <w:jc w:val="center"/>
        <w:rPr>
          <w:sz w:val="28"/>
          <w:szCs w:val="28"/>
        </w:rPr>
        <w:sectPr w:rsidR="00FD281F">
          <w:pgSz w:w="11909" w:h="16834"/>
          <w:pgMar w:top="1440" w:right="1440" w:bottom="1440" w:left="1440" w:header="720" w:footer="720" w:gutter="0"/>
          <w:pgNumType w:start="1"/>
          <w:cols w:sep="1" w:space="720" w:equalWidth="0">
            <w:col w:w="9025" w:space="0"/>
          </w:cols>
        </w:sectPr>
      </w:pPr>
      <w:r>
        <w:rPr>
          <w:sz w:val="28"/>
          <w:szCs w:val="28"/>
        </w:rPr>
        <w:t>Estudante de Comércio Exterior</w:t>
      </w:r>
    </w:p>
    <w:p w14:paraId="00000003" w14:textId="77777777" w:rsidR="00FD281F" w:rsidRDefault="00FD281F">
      <w:pPr>
        <w:spacing w:after="8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04" w14:textId="77777777" w:rsidR="00FD281F" w:rsidRDefault="00FD281F">
      <w:pPr>
        <w:spacing w:after="8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05" w14:textId="77777777" w:rsidR="00FD281F" w:rsidRDefault="00F80BA4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INFORMAÇÕES PESSOAIS</w:t>
      </w:r>
      <w:r>
        <w:pict w14:anchorId="5F31780A">
          <v:rect id="_x0000_i1025" style="width:0;height:1.5pt" o:hralign="center" o:hrstd="t" o:hr="t" fillcolor="#a0a0a0" stroked="f"/>
        </w:pict>
      </w:r>
    </w:p>
    <w:p w14:paraId="00000006" w14:textId="77777777" w:rsidR="00FD281F" w:rsidRDefault="00F80BA4">
      <w:pPr>
        <w:spacing w:after="80" w:line="240" w:lineRule="auto"/>
      </w:pPr>
      <w:r>
        <w:t>Celular: (99) 99999-3333</w:t>
      </w:r>
    </w:p>
    <w:p w14:paraId="00000007" w14:textId="77777777" w:rsidR="00FD281F" w:rsidRDefault="00F80BA4">
      <w:pPr>
        <w:spacing w:after="80" w:line="240" w:lineRule="auto"/>
      </w:pPr>
      <w:r>
        <w:t>E-mail: anadasilvasouza@gmail.com</w:t>
      </w:r>
    </w:p>
    <w:p w14:paraId="00000008" w14:textId="77777777" w:rsidR="00FD281F" w:rsidRDefault="00F80BA4">
      <w:pPr>
        <w:spacing w:after="80" w:line="240" w:lineRule="auto"/>
      </w:pPr>
      <w:r>
        <w:t>LinkedIn: @anadasilvasouza</w:t>
      </w:r>
    </w:p>
    <w:p w14:paraId="00000009" w14:textId="77777777" w:rsidR="00FD281F" w:rsidRDefault="00F80BA4">
      <w:pPr>
        <w:spacing w:after="80" w:line="240" w:lineRule="auto"/>
      </w:pPr>
      <w:r>
        <w:t>Cidade: São Paulo (SP)</w:t>
      </w:r>
      <w:r>
        <w:br/>
      </w:r>
    </w:p>
    <w:p w14:paraId="0000000A" w14:textId="77777777" w:rsidR="00FD281F" w:rsidRDefault="00FD281F">
      <w:pPr>
        <w:spacing w:after="80" w:line="240" w:lineRule="auto"/>
        <w:rPr>
          <w:b/>
          <w:sz w:val="24"/>
          <w:szCs w:val="24"/>
        </w:rPr>
      </w:pPr>
    </w:p>
    <w:p w14:paraId="0000000B" w14:textId="77777777" w:rsidR="00FD281F" w:rsidRDefault="00F80BA4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  <w:r>
        <w:pict w14:anchorId="374705A0">
          <v:rect id="_x0000_i1026" style="width:0;height:1.5pt" o:hralign="center" o:hrstd="t" o:hr="t" fillcolor="#a0a0a0" stroked="f"/>
        </w:pict>
      </w:r>
    </w:p>
    <w:p w14:paraId="0000000C" w14:textId="77777777" w:rsidR="00FD281F" w:rsidRDefault="00F80BA4">
      <w:pPr>
        <w:spacing w:after="160"/>
      </w:pPr>
      <w:r>
        <w:t>Sou estudante do segundo semestre do curso de Comércio Exterior e busco um estágio na área comercial ou administrativa.</w:t>
      </w:r>
    </w:p>
    <w:p w14:paraId="0000000D" w14:textId="77777777" w:rsidR="00FD281F" w:rsidRDefault="00F80BA4">
      <w:pPr>
        <w:spacing w:after="160"/>
      </w:pPr>
      <w:r>
        <w:t>Gosto de trabalhar em grupo e sou muito organizada.</w:t>
      </w:r>
    </w:p>
    <w:p w14:paraId="0000000E" w14:textId="77777777" w:rsidR="00FD281F" w:rsidRDefault="00FD281F">
      <w:pPr>
        <w:spacing w:after="160" w:line="240" w:lineRule="auto"/>
        <w:rPr>
          <w:rFonts w:ascii="Daytona Pro Condensed" w:eastAsia="Daytona Pro Condensed" w:hAnsi="Daytona Pro Condensed" w:cs="Daytona Pro Condensed"/>
          <w:sz w:val="24"/>
          <w:szCs w:val="24"/>
        </w:rPr>
      </w:pPr>
    </w:p>
    <w:p w14:paraId="0000000F" w14:textId="77777777" w:rsidR="00FD281F" w:rsidRDefault="00F80BA4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HABILIDADES E INTERESSES</w:t>
      </w:r>
      <w:r>
        <w:pict w14:anchorId="4B136ED0">
          <v:rect id="_x0000_i1027" style="width:0;height:1.5pt" o:hralign="center" o:hrstd="t" o:hr="t" fillcolor="#a0a0a0" stroked="f"/>
        </w:pict>
      </w:r>
    </w:p>
    <w:p w14:paraId="00000010" w14:textId="77777777" w:rsidR="00FD281F" w:rsidRDefault="00F80BA4">
      <w:pPr>
        <w:numPr>
          <w:ilvl w:val="0"/>
          <w:numId w:val="2"/>
        </w:numPr>
        <w:spacing w:line="360" w:lineRule="auto"/>
      </w:pPr>
      <w:r>
        <w:t>Relacionamento interpessoal</w:t>
      </w:r>
    </w:p>
    <w:p w14:paraId="00000011" w14:textId="77777777" w:rsidR="00FD281F" w:rsidRDefault="00F80BA4">
      <w:pPr>
        <w:numPr>
          <w:ilvl w:val="0"/>
          <w:numId w:val="2"/>
        </w:numPr>
        <w:spacing w:line="360" w:lineRule="auto"/>
      </w:pPr>
      <w:r>
        <w:t>Negociações</w:t>
      </w:r>
    </w:p>
    <w:p w14:paraId="00000012" w14:textId="77777777" w:rsidR="00FD281F" w:rsidRDefault="00F80BA4">
      <w:pPr>
        <w:numPr>
          <w:ilvl w:val="0"/>
          <w:numId w:val="2"/>
        </w:numPr>
        <w:spacing w:line="360" w:lineRule="auto"/>
      </w:pPr>
      <w:r>
        <w:t>Inteligência emoc</w:t>
      </w:r>
      <w:r>
        <w:t>ional</w:t>
      </w:r>
    </w:p>
    <w:p w14:paraId="00000013" w14:textId="77777777" w:rsidR="00FD281F" w:rsidRDefault="00F80BA4">
      <w:pPr>
        <w:numPr>
          <w:ilvl w:val="0"/>
          <w:numId w:val="2"/>
        </w:numPr>
        <w:spacing w:line="360" w:lineRule="auto"/>
      </w:pPr>
      <w:r>
        <w:t>Resolução de problemas</w:t>
      </w:r>
    </w:p>
    <w:p w14:paraId="00000014" w14:textId="77777777" w:rsidR="00FD281F" w:rsidRDefault="00F80BA4">
      <w:pPr>
        <w:numPr>
          <w:ilvl w:val="0"/>
          <w:numId w:val="2"/>
        </w:numPr>
        <w:spacing w:after="160"/>
      </w:pPr>
      <w:r>
        <w:t>Forte comunicação</w:t>
      </w:r>
    </w:p>
    <w:p w14:paraId="00000015" w14:textId="77777777" w:rsidR="00FD281F" w:rsidRDefault="00FD281F">
      <w:pPr>
        <w:spacing w:after="160"/>
        <w:ind w:left="720"/>
      </w:pPr>
    </w:p>
    <w:p w14:paraId="00000016" w14:textId="77777777" w:rsidR="00FD281F" w:rsidRDefault="00F80BA4">
      <w:pPr>
        <w:spacing w:after="160" w:line="240" w:lineRule="auto"/>
        <w:ind w:right="-638"/>
        <w:rPr>
          <w:b/>
          <w:sz w:val="24"/>
          <w:szCs w:val="24"/>
        </w:rPr>
      </w:pPr>
      <w:r>
        <w:rPr>
          <w:b/>
          <w:sz w:val="24"/>
          <w:szCs w:val="24"/>
        </w:rPr>
        <w:t>IDIOMAS</w:t>
      </w:r>
      <w:r>
        <w:pict w14:anchorId="2569B0D2">
          <v:rect id="_x0000_i1028" style="width:0;height:1.5pt" o:hralign="center" o:hrstd="t" o:hr="t" fillcolor="#a0a0a0" stroked="f"/>
        </w:pict>
      </w:r>
    </w:p>
    <w:p w14:paraId="00000017" w14:textId="77777777" w:rsidR="00FD281F" w:rsidRDefault="00F80BA4">
      <w:pPr>
        <w:numPr>
          <w:ilvl w:val="0"/>
          <w:numId w:val="1"/>
        </w:numPr>
        <w:spacing w:line="360" w:lineRule="auto"/>
        <w:ind w:right="-315"/>
      </w:pPr>
      <w:r>
        <w:t>Inglês fluente (leitura, escrita e conversação)</w:t>
      </w:r>
    </w:p>
    <w:p w14:paraId="00000018" w14:textId="77777777" w:rsidR="00FD281F" w:rsidRDefault="00F80BA4">
      <w:pPr>
        <w:numPr>
          <w:ilvl w:val="0"/>
          <w:numId w:val="1"/>
        </w:numPr>
        <w:spacing w:line="360" w:lineRule="auto"/>
        <w:ind w:right="-315"/>
      </w:pPr>
      <w:r>
        <w:t>Espanhol básico (leitura, escrita e conversação)</w:t>
      </w:r>
    </w:p>
    <w:p w14:paraId="00000019" w14:textId="77777777" w:rsidR="00FD281F" w:rsidRDefault="00FD281F">
      <w:pPr>
        <w:spacing w:after="160"/>
        <w:ind w:left="720"/>
        <w:rPr>
          <w:sz w:val="24"/>
          <w:szCs w:val="24"/>
        </w:rPr>
      </w:pPr>
    </w:p>
    <w:p w14:paraId="0000001A" w14:textId="77777777" w:rsidR="00FD281F" w:rsidRDefault="00FD281F">
      <w:pPr>
        <w:spacing w:after="160" w:line="240" w:lineRule="auto"/>
        <w:ind w:right="-1489"/>
        <w:rPr>
          <w:rFonts w:ascii="Daytona Pro Condensed Light" w:eastAsia="Daytona Pro Condensed Light" w:hAnsi="Daytona Pro Condensed Light" w:cs="Daytona Pro Condensed Light"/>
          <w:sz w:val="24"/>
          <w:szCs w:val="24"/>
        </w:rPr>
      </w:pPr>
    </w:p>
    <w:p w14:paraId="35181E31" w14:textId="77777777" w:rsidR="00F80BA4" w:rsidRDefault="00F80BA4">
      <w:pPr>
        <w:spacing w:after="160" w:line="240" w:lineRule="auto"/>
        <w:ind w:right="19"/>
        <w:rPr>
          <w:b/>
          <w:sz w:val="24"/>
          <w:szCs w:val="24"/>
        </w:rPr>
      </w:pPr>
      <w:r>
        <w:rPr>
          <w:rFonts w:ascii="Daytona Pro Condensed Light" w:eastAsia="Daytona Pro Condensed Light" w:hAnsi="Daytona Pro Condensed Light" w:cs="Daytona Pro Condensed Light"/>
          <w:sz w:val="24"/>
          <w:szCs w:val="24"/>
        </w:rPr>
        <w:br/>
      </w:r>
    </w:p>
    <w:p w14:paraId="0000001B" w14:textId="479EE085" w:rsidR="00FD281F" w:rsidRDefault="00F80BA4">
      <w:pPr>
        <w:spacing w:after="160" w:line="240" w:lineRule="auto"/>
        <w:ind w:right="19"/>
        <w:rPr>
          <w:b/>
          <w:sz w:val="24"/>
          <w:szCs w:val="24"/>
        </w:rPr>
      </w:pPr>
      <w:r>
        <w:rPr>
          <w:b/>
          <w:sz w:val="24"/>
          <w:szCs w:val="24"/>
        </w:rPr>
        <w:t>FORMAÇÃO ACADÊMICA</w:t>
      </w:r>
      <w:r>
        <w:pict w14:anchorId="4FFD55DA">
          <v:rect id="_x0000_i1029" style="width:0;height:1.5pt" o:hralign="center" o:hrstd="t" o:hr="t" fillcolor="#a0a0a0" stroked="f"/>
        </w:pict>
      </w:r>
    </w:p>
    <w:p w14:paraId="0000001C" w14:textId="77777777" w:rsidR="00FD281F" w:rsidRDefault="00F80BA4">
      <w:pPr>
        <w:spacing w:after="160"/>
        <w:ind w:right="19"/>
      </w:pPr>
      <w:r>
        <w:rPr>
          <w:b/>
        </w:rPr>
        <w:t>Universidade dos Estudantes</w:t>
      </w:r>
      <w:r>
        <w:br/>
      </w:r>
      <w:r>
        <w:t>Bacharelado em Comércio Exterior, de 2018 a 2021</w:t>
      </w:r>
    </w:p>
    <w:p w14:paraId="0000001D" w14:textId="77777777" w:rsidR="00FD281F" w:rsidRDefault="00F80BA4">
      <w:pPr>
        <w:spacing w:after="160"/>
        <w:ind w:right="19"/>
      </w:pPr>
      <w:r>
        <w:t>Período: noturno</w:t>
      </w:r>
      <w:r>
        <w:br/>
        <w:t>Disponibilidade de horário: das 7h às 17h30</w:t>
      </w:r>
    </w:p>
    <w:p w14:paraId="0000001E" w14:textId="77777777" w:rsidR="00FD281F" w:rsidRDefault="00FD281F">
      <w:pPr>
        <w:spacing w:after="160"/>
        <w:ind w:right="19"/>
      </w:pPr>
    </w:p>
    <w:p w14:paraId="0000001F" w14:textId="77777777" w:rsidR="00FD281F" w:rsidRDefault="00F80BA4">
      <w:pPr>
        <w:spacing w:after="160"/>
        <w:ind w:right="19"/>
      </w:pPr>
      <w:r>
        <w:rPr>
          <w:b/>
          <w:sz w:val="24"/>
          <w:szCs w:val="24"/>
        </w:rPr>
        <w:t>PROJETOS ACADÊMICOS</w:t>
      </w:r>
      <w:r>
        <w:pict w14:anchorId="5AFC19EB">
          <v:rect id="_x0000_i1030" style="width:0;height:1.5pt" o:hralign="center" o:hrstd="t" o:hr="t" fillcolor="#a0a0a0" stroked="f"/>
        </w:pict>
      </w:r>
    </w:p>
    <w:p w14:paraId="00000020" w14:textId="77777777" w:rsidR="00FD281F" w:rsidRDefault="00F80BA4">
      <w:pPr>
        <w:spacing w:after="160"/>
        <w:ind w:right="19"/>
      </w:pPr>
      <w:r>
        <w:rPr>
          <w:b/>
        </w:rPr>
        <w:t>XI Feira de Carreiras</w:t>
      </w:r>
      <w:r>
        <w:rPr>
          <w:b/>
        </w:rPr>
        <w:br/>
      </w:r>
      <w:r>
        <w:t>Universidade dos Estudantes</w:t>
      </w:r>
      <w:r>
        <w:br/>
        <w:t>Organizadora do evento, em 2019</w:t>
      </w:r>
    </w:p>
    <w:p w14:paraId="00000021" w14:textId="77777777" w:rsidR="00FD281F" w:rsidRDefault="00FD281F">
      <w:pPr>
        <w:spacing w:after="160"/>
        <w:ind w:right="19"/>
      </w:pPr>
    </w:p>
    <w:p w14:paraId="00000022" w14:textId="77777777" w:rsidR="00FD281F" w:rsidRDefault="00F80BA4">
      <w:pPr>
        <w:spacing w:after="160"/>
        <w:ind w:right="19"/>
      </w:pPr>
      <w:r>
        <w:rPr>
          <w:b/>
        </w:rPr>
        <w:t>Empresa Júnior</w:t>
      </w:r>
      <w:r>
        <w:rPr>
          <w:b/>
        </w:rPr>
        <w:br/>
      </w:r>
      <w:r>
        <w:t>Universidade dos Estudante</w:t>
      </w:r>
      <w:r>
        <w:t>s</w:t>
      </w:r>
      <w:r>
        <w:br/>
        <w:t>Integrante da empresa, em 2018</w:t>
      </w:r>
    </w:p>
    <w:p w14:paraId="00000023" w14:textId="77777777" w:rsidR="00FD281F" w:rsidRDefault="00FD281F">
      <w:pPr>
        <w:spacing w:after="160"/>
        <w:ind w:right="-1489"/>
      </w:pPr>
    </w:p>
    <w:p w14:paraId="00000024" w14:textId="77777777" w:rsidR="00FD281F" w:rsidRDefault="00F80BA4">
      <w:pPr>
        <w:spacing w:after="120" w:line="240" w:lineRule="auto"/>
        <w:ind w:right="19"/>
      </w:pPr>
      <w:r>
        <w:rPr>
          <w:b/>
          <w:sz w:val="24"/>
          <w:szCs w:val="24"/>
        </w:rPr>
        <w:t>FORMAÇÃO COMPLEMENTAR</w:t>
      </w:r>
      <w:r>
        <w:pict w14:anchorId="20F785E5">
          <v:rect id="_x0000_i1031" style="width:0;height:1.5pt" o:hralign="center" o:hrstd="t" o:hr="t" fillcolor="#a0a0a0" stroked="f"/>
        </w:pict>
      </w:r>
      <w:r>
        <w:rPr>
          <w:b/>
        </w:rPr>
        <w:br/>
      </w:r>
      <w:r>
        <w:rPr>
          <w:b/>
        </w:rPr>
        <w:br/>
      </w:r>
      <w:proofErr w:type="spellStart"/>
      <w:r>
        <w:rPr>
          <w:b/>
        </w:rPr>
        <w:t>Coursera</w:t>
      </w:r>
      <w:proofErr w:type="spellEnd"/>
      <w:r>
        <w:rPr>
          <w:b/>
        </w:rPr>
        <w:t xml:space="preserve"> e Unicamp</w:t>
      </w:r>
      <w:r>
        <w:rPr>
          <w:b/>
        </w:rPr>
        <w:br/>
      </w:r>
      <w:r>
        <w:t>Economia Internacional e seus Negócios, em 2020</w:t>
      </w:r>
    </w:p>
    <w:p w14:paraId="00000025" w14:textId="77777777" w:rsidR="00FD281F" w:rsidRDefault="00FD281F">
      <w:pPr>
        <w:spacing w:after="120" w:line="240" w:lineRule="auto"/>
        <w:ind w:right="19"/>
      </w:pPr>
    </w:p>
    <w:p w14:paraId="00000026" w14:textId="77777777" w:rsidR="00FD281F" w:rsidRDefault="00F80BA4">
      <w:pPr>
        <w:spacing w:after="120" w:line="240" w:lineRule="auto"/>
        <w:ind w:right="19"/>
      </w:pPr>
      <w:proofErr w:type="spellStart"/>
      <w:r>
        <w:rPr>
          <w:b/>
        </w:rPr>
        <w:t>Coursera</w:t>
      </w:r>
      <w:proofErr w:type="spellEnd"/>
      <w:r>
        <w:rPr>
          <w:b/>
        </w:rPr>
        <w:t xml:space="preserve"> e Unicamp</w:t>
      </w:r>
      <w:r>
        <w:rPr>
          <w:b/>
        </w:rPr>
        <w:br/>
      </w:r>
      <w:r>
        <w:t>Gestão de Contas Internacionais, em 2019</w:t>
      </w:r>
    </w:p>
    <w:sectPr w:rsidR="00FD281F">
      <w:type w:val="continuous"/>
      <w:pgSz w:w="11909" w:h="16834"/>
      <w:pgMar w:top="1440" w:right="1440" w:bottom="1440" w:left="1440" w:header="720" w:footer="720" w:gutter="0"/>
      <w:cols w:num="2" w:space="720" w:equalWidth="0">
        <w:col w:w="3705" w:space="1615"/>
        <w:col w:w="37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Daytona Pro Condensed Light"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A2502"/>
    <w:multiLevelType w:val="multilevel"/>
    <w:tmpl w:val="0B703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6B2A12"/>
    <w:multiLevelType w:val="multilevel"/>
    <w:tmpl w:val="5F28F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1F"/>
    <w:rsid w:val="00F80BA4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0CD3"/>
  <w15:docId w15:val="{70ECB7E0-5536-4ED8-8EFB-B2412381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Mathias Sallit</cp:lastModifiedBy>
  <cp:revision>2</cp:revision>
  <dcterms:created xsi:type="dcterms:W3CDTF">2020-08-31T19:49:00Z</dcterms:created>
  <dcterms:modified xsi:type="dcterms:W3CDTF">2020-08-31T19:49:00Z</dcterms:modified>
</cp:coreProperties>
</file>